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7EC63" w14:textId="77777777" w:rsidR="00FA5D31" w:rsidRDefault="00551764">
      <w:pPr>
        <w:spacing w:after="0"/>
        <w:ind w:left="-5" w:hanging="10"/>
      </w:pPr>
      <w:r>
        <w:rPr>
          <w:rFonts w:ascii="Franklin Gothic" w:eastAsia="Franklin Gothic" w:hAnsi="Franklin Gothic" w:cs="Franklin Gothic"/>
          <w:sz w:val="34"/>
        </w:rPr>
        <w:t xml:space="preserve">EDUCATION: </w:t>
      </w:r>
    </w:p>
    <w:p w14:paraId="26E48355" w14:textId="77777777" w:rsidR="00FA5D31" w:rsidRDefault="00551764">
      <w:pPr>
        <w:spacing w:after="244"/>
        <w:ind w:right="-95"/>
      </w:pPr>
      <w:r>
        <w:rPr>
          <w:noProof/>
        </w:rPr>
        <mc:AlternateContent>
          <mc:Choice Requires="wpg">
            <w:drawing>
              <wp:inline distT="0" distB="0" distL="0" distR="0" wp14:anchorId="5BDC9EE2" wp14:editId="39C83073">
                <wp:extent cx="1962785" cy="76200"/>
                <wp:effectExtent l="0" t="0" r="0" b="0"/>
                <wp:docPr id="1007" name="Group 1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785" cy="76200"/>
                          <a:chOff x="0" y="0"/>
                          <a:chExt cx="1962785" cy="76200"/>
                        </a:xfrm>
                      </wpg:grpSpPr>
                      <wps:wsp>
                        <wps:cNvPr id="1330" name="Shape 1330"/>
                        <wps:cNvSpPr/>
                        <wps:spPr>
                          <a:xfrm>
                            <a:off x="0" y="0"/>
                            <a:ext cx="196278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785" h="76200">
                                <a:moveTo>
                                  <a:pt x="0" y="0"/>
                                </a:moveTo>
                                <a:lnTo>
                                  <a:pt x="1962785" y="0"/>
                                </a:lnTo>
                                <a:lnTo>
                                  <a:pt x="196278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7" style="width:154.55pt;height:6pt;mso-position-horizontal-relative:char;mso-position-vertical-relative:line" coordsize="19627,762">
                <v:shape id="Shape 1331" style="position:absolute;width:19627;height:762;left:0;top:0;" coordsize="1962785,76200" path="m0,0l1962785,0l1962785,76200l0,76200l0,0">
                  <v:stroke weight="0pt" endcap="flat" joinstyle="miter" miterlimit="10" on="false" color="#000000" opacity="0"/>
                  <v:fill on="true" color="#ea4e4e"/>
                </v:shape>
              </v:group>
            </w:pict>
          </mc:Fallback>
        </mc:AlternateContent>
      </w:r>
    </w:p>
    <w:p w14:paraId="278F26E7" w14:textId="77777777" w:rsidR="00FA5D31" w:rsidRDefault="00551764">
      <w:pPr>
        <w:spacing w:after="0" w:line="266" w:lineRule="auto"/>
        <w:ind w:left="25" w:hanging="10"/>
      </w:pPr>
      <w:r>
        <w:rPr>
          <w:rFonts w:ascii="Rockwell" w:eastAsia="Rockwell" w:hAnsi="Rockwell" w:cs="Rockwell"/>
          <w:sz w:val="24"/>
        </w:rPr>
        <w:t xml:space="preserve">University of Cincinnati </w:t>
      </w:r>
    </w:p>
    <w:p w14:paraId="39D42949" w14:textId="77777777" w:rsidR="00FA5D31" w:rsidRDefault="00551764">
      <w:pPr>
        <w:spacing w:after="0" w:line="264" w:lineRule="auto"/>
        <w:ind w:left="-5" w:hanging="10"/>
      </w:pPr>
      <w:r>
        <w:rPr>
          <w:rFonts w:ascii="Rockwell" w:eastAsia="Rockwell" w:hAnsi="Rockwell" w:cs="Rockwell"/>
          <w:sz w:val="24"/>
        </w:rPr>
        <w:t xml:space="preserve">Bachelor’s Degree of Fine </w:t>
      </w:r>
    </w:p>
    <w:p w14:paraId="1B40A64B" w14:textId="77777777" w:rsidR="00FA5D31" w:rsidRDefault="00551764">
      <w:pPr>
        <w:spacing w:after="0" w:line="266" w:lineRule="auto"/>
        <w:ind w:left="25" w:right="1206" w:hanging="10"/>
      </w:pPr>
      <w:r>
        <w:rPr>
          <w:rFonts w:ascii="Rockwell" w:eastAsia="Rockwell" w:hAnsi="Rockwell" w:cs="Rockwell"/>
          <w:sz w:val="24"/>
        </w:rPr>
        <w:t xml:space="preserve">Arts 2019-2024 </w:t>
      </w:r>
    </w:p>
    <w:p w14:paraId="1A385DBF" w14:textId="77777777" w:rsidR="00FA5D31" w:rsidRDefault="00551764">
      <w:pPr>
        <w:spacing w:after="779" w:line="266" w:lineRule="auto"/>
        <w:ind w:left="25" w:right="1206" w:hanging="10"/>
      </w:pPr>
      <w:r>
        <w:rPr>
          <w:rFonts w:ascii="Rockwell" w:eastAsia="Rockwell" w:hAnsi="Rockwell" w:cs="Rockwell"/>
          <w:sz w:val="24"/>
        </w:rPr>
        <w:t xml:space="preserve">GPA: 3.5 </w:t>
      </w:r>
    </w:p>
    <w:p w14:paraId="7F711B56" w14:textId="77777777" w:rsidR="00FA5D31" w:rsidRDefault="00551764">
      <w:pPr>
        <w:spacing w:after="0"/>
        <w:ind w:left="-5" w:hanging="10"/>
      </w:pPr>
      <w:r>
        <w:rPr>
          <w:rFonts w:ascii="Franklin Gothic" w:eastAsia="Franklin Gothic" w:hAnsi="Franklin Gothic" w:cs="Franklin Gothic"/>
          <w:sz w:val="32"/>
        </w:rPr>
        <w:t xml:space="preserve">SKILLS: </w:t>
      </w:r>
    </w:p>
    <w:p w14:paraId="31329FDD" w14:textId="77777777" w:rsidR="00FA5D31" w:rsidRDefault="00551764">
      <w:pPr>
        <w:spacing w:after="237"/>
        <w:ind w:right="-95"/>
      </w:pPr>
      <w:r>
        <w:rPr>
          <w:noProof/>
        </w:rPr>
        <mc:AlternateContent>
          <mc:Choice Requires="wpg">
            <w:drawing>
              <wp:inline distT="0" distB="0" distL="0" distR="0" wp14:anchorId="4FF77847" wp14:editId="63CE2717">
                <wp:extent cx="1962785" cy="76200"/>
                <wp:effectExtent l="0" t="0" r="0" b="0"/>
                <wp:docPr id="1008" name="Group 1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785" cy="76200"/>
                          <a:chOff x="0" y="0"/>
                          <a:chExt cx="1962785" cy="76200"/>
                        </a:xfrm>
                      </wpg:grpSpPr>
                      <wps:wsp>
                        <wps:cNvPr id="1332" name="Shape 1332"/>
                        <wps:cNvSpPr/>
                        <wps:spPr>
                          <a:xfrm>
                            <a:off x="0" y="0"/>
                            <a:ext cx="196278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785" h="76200">
                                <a:moveTo>
                                  <a:pt x="0" y="0"/>
                                </a:moveTo>
                                <a:lnTo>
                                  <a:pt x="1962785" y="0"/>
                                </a:lnTo>
                                <a:lnTo>
                                  <a:pt x="196278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8" style="width:154.55pt;height:6pt;mso-position-horizontal-relative:char;mso-position-vertical-relative:line" coordsize="19627,762">
                <v:shape id="Shape 1333" style="position:absolute;width:19627;height:762;left:0;top:0;" coordsize="1962785,76200" path="m0,0l1962785,0l1962785,76200l0,76200l0,0">
                  <v:stroke weight="0pt" endcap="flat" joinstyle="miter" miterlimit="10" on="false" color="#000000" opacity="0"/>
                  <v:fill on="true" color="#ea4e4e"/>
                </v:shape>
              </v:group>
            </w:pict>
          </mc:Fallback>
        </mc:AlternateContent>
      </w:r>
    </w:p>
    <w:p w14:paraId="7E2BB13B" w14:textId="77777777" w:rsidR="00FA5D31" w:rsidRDefault="00551764">
      <w:pPr>
        <w:numPr>
          <w:ilvl w:val="0"/>
          <w:numId w:val="1"/>
        </w:numPr>
        <w:spacing w:after="50" w:line="266" w:lineRule="auto"/>
        <w:ind w:hanging="360"/>
      </w:pPr>
      <w:r>
        <w:rPr>
          <w:rFonts w:ascii="Rockwell" w:eastAsia="Rockwell" w:hAnsi="Rockwell" w:cs="Rockwell"/>
          <w:sz w:val="24"/>
        </w:rPr>
        <w:t xml:space="preserve">Sales expertise </w:t>
      </w:r>
    </w:p>
    <w:p w14:paraId="6D3B1D5E" w14:textId="77777777" w:rsidR="00FA5D31" w:rsidRDefault="00551764">
      <w:pPr>
        <w:numPr>
          <w:ilvl w:val="0"/>
          <w:numId w:val="1"/>
        </w:numPr>
        <w:spacing w:after="50" w:line="266" w:lineRule="auto"/>
        <w:ind w:hanging="360"/>
      </w:pPr>
      <w:r>
        <w:rPr>
          <w:rFonts w:ascii="Rockwell" w:eastAsia="Rockwell" w:hAnsi="Rockwell" w:cs="Rockwell"/>
          <w:sz w:val="24"/>
        </w:rPr>
        <w:t xml:space="preserve">Customer service/support </w:t>
      </w:r>
    </w:p>
    <w:p w14:paraId="0FE27F96" w14:textId="77777777" w:rsidR="00FA5D31" w:rsidRDefault="00551764">
      <w:pPr>
        <w:numPr>
          <w:ilvl w:val="0"/>
          <w:numId w:val="1"/>
        </w:numPr>
        <w:spacing w:after="13" w:line="266" w:lineRule="auto"/>
        <w:ind w:hanging="360"/>
      </w:pPr>
      <w:r>
        <w:rPr>
          <w:rFonts w:ascii="Rockwell" w:eastAsia="Rockwell" w:hAnsi="Rockwell" w:cs="Rockwell"/>
          <w:sz w:val="24"/>
        </w:rPr>
        <w:t xml:space="preserve">Maya </w:t>
      </w:r>
    </w:p>
    <w:p w14:paraId="7F454846" w14:textId="77777777" w:rsidR="00FA5D31" w:rsidRDefault="00551764">
      <w:pPr>
        <w:numPr>
          <w:ilvl w:val="0"/>
          <w:numId w:val="1"/>
        </w:numPr>
        <w:spacing w:after="779" w:line="266" w:lineRule="auto"/>
        <w:ind w:hanging="360"/>
      </w:pPr>
      <w:r>
        <w:rPr>
          <w:rFonts w:ascii="Rockwell" w:eastAsia="Rockwell" w:hAnsi="Rockwell" w:cs="Rockwell"/>
          <w:sz w:val="24"/>
        </w:rPr>
        <w:t>Adobe Illustrator</w:t>
      </w:r>
      <w:r>
        <w:rPr>
          <w:rFonts w:ascii="Rockwell" w:eastAsia="Rockwell" w:hAnsi="Rockwell" w:cs="Rockwell"/>
          <w:sz w:val="20"/>
        </w:rPr>
        <w:t xml:space="preserve"> </w:t>
      </w:r>
    </w:p>
    <w:p w14:paraId="1FF29AC5" w14:textId="77777777" w:rsidR="00FA5D31" w:rsidRDefault="00551764">
      <w:pPr>
        <w:spacing w:after="0"/>
        <w:ind w:left="-5" w:hanging="10"/>
      </w:pPr>
      <w:r>
        <w:rPr>
          <w:rFonts w:ascii="Franklin Gothic" w:eastAsia="Franklin Gothic" w:hAnsi="Franklin Gothic" w:cs="Franklin Gothic"/>
          <w:sz w:val="32"/>
        </w:rPr>
        <w:t xml:space="preserve">LANGUAGES: </w:t>
      </w:r>
    </w:p>
    <w:p w14:paraId="39283C6D" w14:textId="77777777" w:rsidR="00FA5D31" w:rsidRDefault="00551764">
      <w:pPr>
        <w:spacing w:after="225"/>
        <w:ind w:right="-95"/>
      </w:pPr>
      <w:r>
        <w:rPr>
          <w:noProof/>
        </w:rPr>
        <mc:AlternateContent>
          <mc:Choice Requires="wpg">
            <w:drawing>
              <wp:inline distT="0" distB="0" distL="0" distR="0" wp14:anchorId="76BE7B63" wp14:editId="04908399">
                <wp:extent cx="1962785" cy="76200"/>
                <wp:effectExtent l="0" t="0" r="0" b="0"/>
                <wp:docPr id="1009" name="Group 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785" cy="76200"/>
                          <a:chOff x="0" y="0"/>
                          <a:chExt cx="1962785" cy="76200"/>
                        </a:xfrm>
                      </wpg:grpSpPr>
                      <wps:wsp>
                        <wps:cNvPr id="1334" name="Shape 1334"/>
                        <wps:cNvSpPr/>
                        <wps:spPr>
                          <a:xfrm>
                            <a:off x="0" y="0"/>
                            <a:ext cx="196278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785" h="76200">
                                <a:moveTo>
                                  <a:pt x="0" y="0"/>
                                </a:moveTo>
                                <a:lnTo>
                                  <a:pt x="1962785" y="0"/>
                                </a:lnTo>
                                <a:lnTo>
                                  <a:pt x="196278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9" style="width:154.55pt;height:6pt;mso-position-horizontal-relative:char;mso-position-vertical-relative:line" coordsize="19627,762">
                <v:shape id="Shape 1335" style="position:absolute;width:19627;height:762;left:0;top:0;" coordsize="1962785,76200" path="m0,0l1962785,0l1962785,76200l0,76200l0,0">
                  <v:stroke weight="0pt" endcap="flat" joinstyle="miter" miterlimit="10" on="false" color="#000000" opacity="0"/>
                  <v:fill on="true" color="#ea4e4e"/>
                </v:shape>
              </v:group>
            </w:pict>
          </mc:Fallback>
        </mc:AlternateContent>
      </w:r>
    </w:p>
    <w:p w14:paraId="57A2F8AA" w14:textId="77777777" w:rsidR="00FA5D31" w:rsidRDefault="00551764">
      <w:pPr>
        <w:numPr>
          <w:ilvl w:val="0"/>
          <w:numId w:val="1"/>
        </w:numPr>
        <w:spacing w:after="45"/>
        <w:ind w:hanging="360"/>
      </w:pPr>
      <w:r>
        <w:rPr>
          <w:rFonts w:ascii="Rockwell" w:eastAsia="Rockwell" w:hAnsi="Rockwell" w:cs="Rockwell"/>
          <w:sz w:val="20"/>
        </w:rPr>
        <w:t xml:space="preserve">Arabic (Fluent) </w:t>
      </w:r>
    </w:p>
    <w:p w14:paraId="222A6E26" w14:textId="77777777" w:rsidR="00FA5D31" w:rsidRDefault="00551764">
      <w:pPr>
        <w:numPr>
          <w:ilvl w:val="0"/>
          <w:numId w:val="1"/>
        </w:numPr>
        <w:spacing w:after="45"/>
        <w:ind w:hanging="360"/>
      </w:pPr>
      <w:r>
        <w:rPr>
          <w:rFonts w:ascii="Rockwell" w:eastAsia="Rockwell" w:hAnsi="Rockwell" w:cs="Rockwell"/>
          <w:sz w:val="20"/>
        </w:rPr>
        <w:t xml:space="preserve">English (Fluent) </w:t>
      </w:r>
    </w:p>
    <w:p w14:paraId="50D059DB" w14:textId="77777777" w:rsidR="00FA5D31" w:rsidRDefault="00551764">
      <w:pPr>
        <w:numPr>
          <w:ilvl w:val="0"/>
          <w:numId w:val="1"/>
        </w:numPr>
        <w:spacing w:after="0"/>
        <w:ind w:hanging="360"/>
      </w:pPr>
      <w:r>
        <w:rPr>
          <w:rFonts w:ascii="Rockwell" w:eastAsia="Rockwell" w:hAnsi="Rockwell" w:cs="Rockwell"/>
          <w:sz w:val="20"/>
        </w:rPr>
        <w:t xml:space="preserve">Japanese (Intermediate) </w:t>
      </w:r>
    </w:p>
    <w:p w14:paraId="64140D49" w14:textId="77777777" w:rsidR="00FA5D31" w:rsidRDefault="00551764">
      <w:pPr>
        <w:spacing w:after="182"/>
      </w:pPr>
      <w:r>
        <w:rPr>
          <w:rFonts w:ascii="Rockwell" w:eastAsia="Rockwell" w:hAnsi="Rockwell" w:cs="Rockwell"/>
          <w:sz w:val="20"/>
        </w:rPr>
        <w:t xml:space="preserve"> </w:t>
      </w:r>
    </w:p>
    <w:p w14:paraId="704E847B" w14:textId="77777777" w:rsidR="00FA5D31" w:rsidRDefault="00551764">
      <w:pPr>
        <w:spacing w:after="0"/>
      </w:pPr>
      <w:r>
        <w:rPr>
          <w:rFonts w:ascii="Rockwell" w:eastAsia="Rockwell" w:hAnsi="Rockwell" w:cs="Rockwell"/>
          <w:sz w:val="20"/>
        </w:rPr>
        <w:t xml:space="preserve"> </w:t>
      </w:r>
    </w:p>
    <w:p w14:paraId="0F3D5028" w14:textId="77777777" w:rsidR="00FA5D31" w:rsidRDefault="00551764">
      <w:pPr>
        <w:spacing w:after="0"/>
      </w:pPr>
      <w:r>
        <w:rPr>
          <w:rFonts w:ascii="Rockwell" w:eastAsia="Rockwell" w:hAnsi="Rockwell" w:cs="Rockwell"/>
          <w:sz w:val="20"/>
        </w:rPr>
        <w:t xml:space="preserve"> </w:t>
      </w:r>
    </w:p>
    <w:p w14:paraId="3E38D08B" w14:textId="77777777" w:rsidR="00FA5D31" w:rsidRDefault="00551764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153729" wp14:editId="43F1EAAC">
                <wp:simplePos x="0" y="0"/>
                <wp:positionH relativeFrom="margin">
                  <wp:posOffset>-952</wp:posOffset>
                </wp:positionH>
                <wp:positionV relativeFrom="paragraph">
                  <wp:posOffset>-2332693</wp:posOffset>
                </wp:positionV>
                <wp:extent cx="6668770" cy="1810385"/>
                <wp:effectExtent l="0" t="0" r="0" b="0"/>
                <wp:wrapTopAndBottom/>
                <wp:docPr id="1006" name="Group 1006" descr="Header graphics Heading layout table Main host layout tabl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770" cy="1810385"/>
                          <a:chOff x="0" y="0"/>
                          <a:chExt cx="6668770" cy="1810385"/>
                        </a:xfrm>
                      </wpg:grpSpPr>
                      <wps:wsp>
                        <wps:cNvPr id="1336" name="Shape 1336"/>
                        <wps:cNvSpPr/>
                        <wps:spPr>
                          <a:xfrm>
                            <a:off x="1133983" y="419100"/>
                            <a:ext cx="5534787" cy="100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787" h="1005840">
                                <a:moveTo>
                                  <a:pt x="0" y="0"/>
                                </a:moveTo>
                                <a:lnTo>
                                  <a:pt x="5534787" y="0"/>
                                </a:lnTo>
                                <a:lnTo>
                                  <a:pt x="5534787" y="1005840"/>
                                </a:lnTo>
                                <a:lnTo>
                                  <a:pt x="0" y="1005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905637" cy="181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637" h="1810385">
                                <a:moveTo>
                                  <a:pt x="905637" y="0"/>
                                </a:moveTo>
                                <a:lnTo>
                                  <a:pt x="905637" y="52451"/>
                                </a:lnTo>
                                <a:cubicBezTo>
                                  <a:pt x="434429" y="52451"/>
                                  <a:pt x="52451" y="434213"/>
                                  <a:pt x="52451" y="905256"/>
                                </a:cubicBezTo>
                                <a:cubicBezTo>
                                  <a:pt x="52451" y="1376172"/>
                                  <a:pt x="434429" y="1757934"/>
                                  <a:pt x="905637" y="1757934"/>
                                </a:cubicBezTo>
                                <a:lnTo>
                                  <a:pt x="905637" y="1810385"/>
                                </a:lnTo>
                                <a:cubicBezTo>
                                  <a:pt x="405460" y="1810385"/>
                                  <a:pt x="0" y="1405128"/>
                                  <a:pt x="0" y="905256"/>
                                </a:cubicBezTo>
                                <a:cubicBezTo>
                                  <a:pt x="0" y="405257"/>
                                  <a:pt x="405460" y="0"/>
                                  <a:pt x="905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05637" y="0"/>
                            <a:ext cx="905637" cy="181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637" h="1810385">
                                <a:moveTo>
                                  <a:pt x="0" y="0"/>
                                </a:moveTo>
                                <a:cubicBezTo>
                                  <a:pt x="500126" y="0"/>
                                  <a:pt x="905637" y="405257"/>
                                  <a:pt x="905637" y="905256"/>
                                </a:cubicBezTo>
                                <a:cubicBezTo>
                                  <a:pt x="905637" y="1405128"/>
                                  <a:pt x="500126" y="1810385"/>
                                  <a:pt x="0" y="1810385"/>
                                </a:cubicBezTo>
                                <a:lnTo>
                                  <a:pt x="0" y="1757934"/>
                                </a:lnTo>
                                <a:cubicBezTo>
                                  <a:pt x="471170" y="1757934"/>
                                  <a:pt x="853186" y="1376172"/>
                                  <a:pt x="853186" y="905256"/>
                                </a:cubicBezTo>
                                <a:cubicBezTo>
                                  <a:pt x="853186" y="434213"/>
                                  <a:pt x="471170" y="52451"/>
                                  <a:pt x="0" y="524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7175" y="57150"/>
                            <a:ext cx="1705204" cy="170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204" h="1704340">
                                <a:moveTo>
                                  <a:pt x="852653" y="0"/>
                                </a:moveTo>
                                <a:cubicBezTo>
                                  <a:pt x="1323442" y="0"/>
                                  <a:pt x="1705204" y="381508"/>
                                  <a:pt x="1705204" y="852170"/>
                                </a:cubicBezTo>
                                <a:cubicBezTo>
                                  <a:pt x="1705204" y="1322832"/>
                                  <a:pt x="1323442" y="1704340"/>
                                  <a:pt x="852653" y="1704340"/>
                                </a:cubicBezTo>
                                <a:cubicBezTo>
                                  <a:pt x="381724" y="1704340"/>
                                  <a:pt x="0" y="1322832"/>
                                  <a:pt x="0" y="852170"/>
                                </a:cubicBezTo>
                                <a:cubicBezTo>
                                  <a:pt x="0" y="381508"/>
                                  <a:pt x="381724" y="0"/>
                                  <a:pt x="852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902970" y="638451"/>
                            <a:ext cx="232357" cy="852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B0384" w14:textId="77777777" w:rsidR="00FA5D31" w:rsidRDefault="00551764">
                              <w:r>
                                <w:rPr>
                                  <w:rFonts w:ascii="Franklin Gothic" w:eastAsia="Franklin Gothic" w:hAnsi="Franklin Gothic" w:cs="Franklin Gothic"/>
                                  <w:color w:val="EA4E4E"/>
                                  <w:sz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155440" y="594044"/>
                            <a:ext cx="2990551" cy="387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3AFDC" w14:textId="77777777" w:rsidR="00FA5D31" w:rsidRDefault="00551764">
                              <w:r>
                                <w:rPr>
                                  <w:rFonts w:ascii="Franklin Gothic" w:eastAsia="Franklin Gothic" w:hAnsi="Franklin Gothic" w:cs="Franklin Gothic"/>
                                  <w:sz w:val="50"/>
                                </w:rPr>
                                <w:t>SONDOS HASAN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404229" y="709647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EC828" w14:textId="77777777" w:rsidR="00FA5D31" w:rsidRDefault="00551764">
                              <w:r>
                                <w:rPr>
                                  <w:rFonts w:ascii="Franklin Gothic" w:eastAsia="Franklin Gothic" w:hAnsi="Franklin Gothic" w:cs="Franklin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520186" y="941422"/>
                            <a:ext cx="3883782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9AA1E" w14:textId="77777777" w:rsidR="00FA5D31" w:rsidRDefault="00551764">
                              <w:r>
                                <w:rPr>
                                  <w:rFonts w:ascii="Franklin Gothic" w:eastAsia="Franklin Gothic" w:hAnsi="Franklin Gothic" w:cs="Franklin Gothic"/>
                                  <w:sz w:val="24"/>
                                </w:rPr>
                                <w:t xml:space="preserve">CONTACT INFORMATION: CINCINNATI, OH 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6442329" y="941422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849A9" w14:textId="77777777" w:rsidR="00FA5D31" w:rsidRDefault="00551764">
                              <w:r>
                                <w:rPr>
                                  <w:rFonts w:ascii="Franklin Gothic" w:eastAsia="Franklin Gothic" w:hAnsi="Franklin Gothic" w:cs="Franklin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523361" y="1113125"/>
                            <a:ext cx="3826014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F1D2A" w14:textId="77777777" w:rsidR="00FA5D31" w:rsidRDefault="00551764">
                              <w:r>
                                <w:rPr>
                                  <w:rFonts w:ascii="Franklin Gothic" w:eastAsia="Franklin Gothic" w:hAnsi="Franklin Gothic" w:cs="Franklin Gothic"/>
                                  <w:sz w:val="24"/>
                                </w:rPr>
                                <w:t>HASANSS@MAIL.UC.EDU | (513) 233 2222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404229" y="1113125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31ECF" w14:textId="77777777" w:rsidR="00FA5D31" w:rsidRDefault="00551764">
                              <w:r>
                                <w:rPr>
                                  <w:rFonts w:ascii="Franklin Gothic" w:eastAsia="Franklin Gothic" w:hAnsi="Franklin Gothic" w:cs="Franklin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6" style="width:525.1pt;height:142.55pt;position:absolute;mso-position-horizontal-relative:margin;mso-position-horizontal:absolute;margin-left:-0.0750008pt;mso-position-vertical-relative:text;margin-top:-183.677pt;" coordsize="66687,18103">
                <v:shape id="Shape 1337" style="position:absolute;width:55347;height:10058;left:11339;top:4191;" coordsize="5534787,1005840" path="m0,0l5534787,0l5534787,1005840l0,1005840l0,0">
                  <v:stroke weight="0pt" endcap="flat" joinstyle="miter" miterlimit="10" on="false" color="#000000" opacity="0"/>
                  <v:fill on="true" color="#ea4e4e"/>
                </v:shape>
                <v:shape id="Shape 109" style="position:absolute;width:9056;height:18103;left:0;top:0;" coordsize="905637,1810385" path="m905637,0l905637,52451c434429,52451,52451,434213,52451,905256c52451,1376172,434429,1757934,905637,1757934l905637,1810385c405460,1810385,0,1405128,0,905256c0,405257,405460,0,905637,0x">
                  <v:stroke weight="0pt" endcap="flat" joinstyle="miter" miterlimit="10" on="false" color="#000000" opacity="0"/>
                  <v:fill on="true" color="#ea4e4e"/>
                </v:shape>
                <v:shape id="Shape 110" style="position:absolute;width:9056;height:18103;left:9056;top:0;" coordsize="905637,1810385" path="m0,0c500126,0,905637,405257,905637,905256c905637,1405128,500126,1810385,0,1810385l0,1757934c471170,1757934,853186,1376172,853186,905256c853186,434213,471170,52451,0,52451l0,0x">
                  <v:stroke weight="0pt" endcap="flat" joinstyle="miter" miterlimit="10" on="false" color="#000000" opacity="0"/>
                  <v:fill on="true" color="#ea4e4e"/>
                </v:shape>
                <v:shape id="Shape 111" style="position:absolute;width:17052;height:17043;left:571;top:571;" coordsize="1705204,1704340" path="m852653,0c1323442,0,1705204,381508,1705204,852170c1705204,1322832,1323442,1704340,852653,1704340c381724,1704340,0,1322832,0,852170c0,381508,381724,0,852653,0x">
                  <v:stroke weight="0pt" endcap="flat" joinstyle="miter" miterlimit="10" on="false" color="#000000" opacity="0"/>
                  <v:fill on="true" color="#ffffff"/>
                </v:shape>
                <v:rect id="Rectangle 112" style="position:absolute;width:2323;height:8527;left:9029;top:6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ea4e4e"/>
                            <w:sz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29905;height:3874;left:41554;top:5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50"/>
                          </w:rPr>
                          <w:t xml:space="preserve">SONDOS HASAN</w:t>
                        </w:r>
                      </w:p>
                    </w:txbxContent>
                  </v:textbox>
                </v:rect>
                <v:rect id="Rectangle 162" style="position:absolute;width:506;height:1859;left:64042;top:7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width:38837;height:1859;left:35201;top:9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4"/>
                          </w:rPr>
                          <w:t xml:space="preserve">CONTACT INFORMATION: CINCINNATI, OH | </w:t>
                        </w:r>
                      </w:p>
                    </w:txbxContent>
                  </v:textbox>
                </v:rect>
                <v:rect id="Rectangle 164" style="position:absolute;width:506;height:1859;left:64423;top:9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style="position:absolute;width:38260;height:1859;left:35233;top:11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4"/>
                          </w:rPr>
                          <w:t xml:space="preserve">HASANSS@MAIL.UC.EDU | (513) 233 2222</w:t>
                        </w:r>
                      </w:p>
                    </w:txbxContent>
                  </v:textbox>
                </v:rect>
                <v:rect id="Rectangle 166" style="position:absolute;width:506;height:1859;left:64042;top:11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sz w:val="34"/>
        </w:rPr>
        <w:t xml:space="preserve">EXPERIENCE: </w:t>
      </w:r>
    </w:p>
    <w:p w14:paraId="24A53F50" w14:textId="77777777" w:rsidR="00FA5D31" w:rsidRDefault="00551764">
      <w:pPr>
        <w:spacing w:after="297"/>
        <w:ind w:right="-430"/>
      </w:pPr>
      <w:r>
        <w:rPr>
          <w:noProof/>
        </w:rPr>
        <mc:AlternateContent>
          <mc:Choice Requires="wpg">
            <w:drawing>
              <wp:inline distT="0" distB="0" distL="0" distR="0" wp14:anchorId="32C4ACF7" wp14:editId="3E2C4976">
                <wp:extent cx="4275201" cy="76200"/>
                <wp:effectExtent l="0" t="0" r="0" b="0"/>
                <wp:docPr id="1010" name="Group 1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201" cy="76200"/>
                          <a:chOff x="0" y="0"/>
                          <a:chExt cx="4275201" cy="76200"/>
                        </a:xfrm>
                      </wpg:grpSpPr>
                      <wps:wsp>
                        <wps:cNvPr id="1338" name="Shape 1338"/>
                        <wps:cNvSpPr/>
                        <wps:spPr>
                          <a:xfrm>
                            <a:off x="0" y="0"/>
                            <a:ext cx="427520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201" h="76200">
                                <a:moveTo>
                                  <a:pt x="0" y="0"/>
                                </a:moveTo>
                                <a:lnTo>
                                  <a:pt x="4275201" y="0"/>
                                </a:lnTo>
                                <a:lnTo>
                                  <a:pt x="4275201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4E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0" style="width:336.63pt;height:6pt;mso-position-horizontal-relative:char;mso-position-vertical-relative:line" coordsize="42752,762">
                <v:shape id="Shape 1339" style="position:absolute;width:42752;height:762;left:0;top:0;" coordsize="4275201,76200" path="m0,0l4275201,0l4275201,76200l0,76200l0,0">
                  <v:stroke weight="0pt" endcap="flat" joinstyle="miter" miterlimit="10" on="false" color="#000000" opacity="0"/>
                  <v:fill on="true" color="#ea4e4e"/>
                </v:shape>
              </v:group>
            </w:pict>
          </mc:Fallback>
        </mc:AlternateContent>
      </w:r>
    </w:p>
    <w:p w14:paraId="727A993B" w14:textId="77777777" w:rsidR="00FA5D31" w:rsidRDefault="00551764">
      <w:pPr>
        <w:pStyle w:val="Heading1"/>
        <w:ind w:left="-5"/>
      </w:pPr>
      <w:r>
        <w:t xml:space="preserve">SALES ASSOCIATE </w:t>
      </w:r>
      <w:r>
        <w:t>•</w:t>
      </w:r>
      <w:r>
        <w:t xml:space="preserve"> TARGET </w:t>
      </w:r>
      <w:r>
        <w:t xml:space="preserve">• </w:t>
      </w:r>
      <w:r>
        <w:t xml:space="preserve">SEPT 2019 </w:t>
      </w:r>
      <w:r>
        <w:t>–</w:t>
      </w:r>
      <w:r>
        <w:t xml:space="preserve"> JAN 2020 </w:t>
      </w:r>
    </w:p>
    <w:p w14:paraId="64555CF9" w14:textId="77777777" w:rsidR="00FA5D31" w:rsidRDefault="00551764">
      <w:pPr>
        <w:numPr>
          <w:ilvl w:val="0"/>
          <w:numId w:val="2"/>
        </w:numPr>
        <w:spacing w:after="50" w:line="266" w:lineRule="auto"/>
        <w:ind w:right="1206" w:hanging="115"/>
      </w:pPr>
      <w:r>
        <w:rPr>
          <w:rFonts w:ascii="Rockwell" w:eastAsia="Rockwell" w:hAnsi="Rockwell" w:cs="Rockwell"/>
          <w:sz w:val="24"/>
        </w:rPr>
        <w:t xml:space="preserve">Retrieved alternate items and sizes on request.  </w:t>
      </w:r>
    </w:p>
    <w:p w14:paraId="39DCB611" w14:textId="77777777" w:rsidR="00FA5D31" w:rsidRDefault="00551764">
      <w:pPr>
        <w:numPr>
          <w:ilvl w:val="0"/>
          <w:numId w:val="2"/>
        </w:numPr>
        <w:spacing w:after="55" w:line="264" w:lineRule="auto"/>
        <w:ind w:right="1206" w:hanging="115"/>
      </w:pPr>
      <w:r>
        <w:rPr>
          <w:rFonts w:ascii="Rockwell" w:eastAsia="Rockwell" w:hAnsi="Rockwell" w:cs="Rockwell"/>
          <w:sz w:val="24"/>
        </w:rPr>
        <w:t xml:space="preserve">Completed purchases with cash, credit and debit payment methods.    </w:t>
      </w:r>
    </w:p>
    <w:p w14:paraId="63417C72" w14:textId="77777777" w:rsidR="00FA5D31" w:rsidRDefault="00551764">
      <w:pPr>
        <w:numPr>
          <w:ilvl w:val="0"/>
          <w:numId w:val="2"/>
        </w:numPr>
        <w:spacing w:after="27" w:line="266" w:lineRule="auto"/>
        <w:ind w:right="1206" w:hanging="115"/>
      </w:pPr>
      <w:r>
        <w:rPr>
          <w:rFonts w:ascii="Rockwell" w:eastAsia="Rockwell" w:hAnsi="Rockwell" w:cs="Rockwell"/>
          <w:sz w:val="24"/>
        </w:rPr>
        <w:t xml:space="preserve">Increased purchase totals by recommending additional items.    </w:t>
      </w:r>
    </w:p>
    <w:p w14:paraId="62500C2F" w14:textId="77777777" w:rsidR="00FA5D31" w:rsidRDefault="00551764">
      <w:pPr>
        <w:numPr>
          <w:ilvl w:val="0"/>
          <w:numId w:val="2"/>
        </w:numPr>
        <w:spacing w:after="25" w:line="266" w:lineRule="auto"/>
        <w:ind w:right="1206" w:hanging="115"/>
      </w:pPr>
      <w:r>
        <w:rPr>
          <w:rFonts w:ascii="Rockwell" w:eastAsia="Rockwell" w:hAnsi="Rockwell" w:cs="Rockwell"/>
          <w:sz w:val="24"/>
        </w:rPr>
        <w:t xml:space="preserve">Set aside on-hold reservations.    </w:t>
      </w:r>
    </w:p>
    <w:p w14:paraId="33F0610F" w14:textId="77777777" w:rsidR="00FA5D31" w:rsidRDefault="00551764">
      <w:pPr>
        <w:numPr>
          <w:ilvl w:val="0"/>
          <w:numId w:val="2"/>
        </w:numPr>
        <w:spacing w:after="478" w:line="266" w:lineRule="auto"/>
        <w:ind w:right="1206" w:hanging="115"/>
      </w:pPr>
      <w:r>
        <w:rPr>
          <w:rFonts w:ascii="Rockwell" w:eastAsia="Rockwell" w:hAnsi="Rockwell" w:cs="Rockwell"/>
          <w:sz w:val="24"/>
        </w:rPr>
        <w:t>Created attractive displays and opene</w:t>
      </w:r>
      <w:r>
        <w:rPr>
          <w:rFonts w:ascii="Rockwell" w:eastAsia="Rockwell" w:hAnsi="Rockwell" w:cs="Rockwell"/>
          <w:sz w:val="24"/>
        </w:rPr>
        <w:t xml:space="preserve">d boxes to stock shelves.  </w:t>
      </w:r>
    </w:p>
    <w:p w14:paraId="27C84B33" w14:textId="77777777" w:rsidR="00FA5D31" w:rsidRDefault="00551764">
      <w:pPr>
        <w:pStyle w:val="Heading1"/>
        <w:ind w:left="-5"/>
      </w:pPr>
      <w:r>
        <w:t xml:space="preserve">CUSTOMER SERVICE </w:t>
      </w:r>
      <w:r>
        <w:t xml:space="preserve">• </w:t>
      </w:r>
      <w:r>
        <w:t xml:space="preserve">THE POTTERY PLACE </w:t>
      </w:r>
      <w:r>
        <w:t xml:space="preserve">• </w:t>
      </w:r>
      <w:r>
        <w:t xml:space="preserve">SEPT 2018 </w:t>
      </w:r>
      <w:r>
        <w:t>–</w:t>
      </w:r>
      <w:r>
        <w:t xml:space="preserve"> SEPT 2019 </w:t>
      </w:r>
    </w:p>
    <w:p w14:paraId="49F9B9B2" w14:textId="77777777" w:rsidR="00FA5D31" w:rsidRDefault="00551764">
      <w:pPr>
        <w:numPr>
          <w:ilvl w:val="0"/>
          <w:numId w:val="3"/>
        </w:numPr>
        <w:spacing w:after="50" w:line="266" w:lineRule="auto"/>
        <w:ind w:right="1206" w:hanging="115"/>
      </w:pPr>
      <w:r>
        <w:rPr>
          <w:rFonts w:ascii="Rockwell" w:eastAsia="Rockwell" w:hAnsi="Rockwell" w:cs="Rockwell"/>
          <w:sz w:val="24"/>
        </w:rPr>
        <w:t xml:space="preserve">Overglazed pottery pieces and set them to dry.    </w:t>
      </w:r>
    </w:p>
    <w:p w14:paraId="0C55B729" w14:textId="77777777" w:rsidR="00FA5D31" w:rsidRDefault="00551764">
      <w:pPr>
        <w:numPr>
          <w:ilvl w:val="0"/>
          <w:numId w:val="3"/>
        </w:numPr>
        <w:spacing w:after="50" w:line="266" w:lineRule="auto"/>
        <w:ind w:right="1206" w:hanging="115"/>
      </w:pPr>
      <w:r>
        <w:rPr>
          <w:rFonts w:ascii="Rockwell" w:eastAsia="Rockwell" w:hAnsi="Rockwell" w:cs="Rockwell"/>
          <w:sz w:val="24"/>
        </w:rPr>
        <w:t xml:space="preserve">Loaded the kiln oven.    </w:t>
      </w:r>
    </w:p>
    <w:p w14:paraId="4F605D09" w14:textId="77777777" w:rsidR="00FA5D31" w:rsidRDefault="00551764">
      <w:pPr>
        <w:numPr>
          <w:ilvl w:val="0"/>
          <w:numId w:val="3"/>
        </w:numPr>
        <w:spacing w:after="50" w:line="266" w:lineRule="auto"/>
        <w:ind w:right="1206" w:hanging="115"/>
      </w:pPr>
      <w:r>
        <w:rPr>
          <w:rFonts w:ascii="Rockwell" w:eastAsia="Rockwell" w:hAnsi="Rockwell" w:cs="Rockwell"/>
          <w:sz w:val="24"/>
        </w:rPr>
        <w:t xml:space="preserve">Painted </w:t>
      </w:r>
      <w:r>
        <w:rPr>
          <w:rFonts w:ascii="Rockwell" w:eastAsia="Rockwell" w:hAnsi="Rockwell" w:cs="Rockwell"/>
          <w:sz w:val="24"/>
        </w:rPr>
        <w:t xml:space="preserve">sample pieces to make an appealing shelf for the customers.    </w:t>
      </w:r>
    </w:p>
    <w:p w14:paraId="3EDE0480" w14:textId="77777777" w:rsidR="00FA5D31" w:rsidRDefault="00551764">
      <w:pPr>
        <w:numPr>
          <w:ilvl w:val="0"/>
          <w:numId w:val="3"/>
        </w:numPr>
        <w:spacing w:after="50" w:line="266" w:lineRule="auto"/>
        <w:ind w:right="1206" w:hanging="115"/>
      </w:pPr>
      <w:r>
        <w:rPr>
          <w:rFonts w:ascii="Rockwell" w:eastAsia="Rockwell" w:hAnsi="Rockwell" w:cs="Rockwell"/>
          <w:sz w:val="24"/>
        </w:rPr>
        <w:t xml:space="preserve">Hosted pottery parties for both kids and adults.    </w:t>
      </w:r>
    </w:p>
    <w:p w14:paraId="665F815B" w14:textId="77777777" w:rsidR="00FA5D31" w:rsidRDefault="00FA5D31">
      <w:pPr>
        <w:sectPr w:rsidR="00FA5D31">
          <w:pgSz w:w="12240" w:h="15840"/>
          <w:pgMar w:top="1440" w:right="1290" w:bottom="1440" w:left="866" w:header="720" w:footer="720" w:gutter="0"/>
          <w:cols w:num="2" w:space="720" w:equalWidth="0">
            <w:col w:w="2979" w:space="781"/>
            <w:col w:w="6325"/>
          </w:cols>
        </w:sectPr>
      </w:pPr>
    </w:p>
    <w:p w14:paraId="78F27E9C" w14:textId="77777777" w:rsidR="00FA5D31" w:rsidRDefault="00551764">
      <w:pPr>
        <w:spacing w:after="0"/>
        <w:jc w:val="right"/>
      </w:pPr>
      <w:r>
        <w:rPr>
          <w:rFonts w:ascii="Franklin Gothic" w:eastAsia="Franklin Gothic" w:hAnsi="Franklin Gothic" w:cs="Franklin Gothic"/>
          <w:sz w:val="20"/>
        </w:rPr>
        <w:t xml:space="preserve"> </w:t>
      </w:r>
      <w:r>
        <w:rPr>
          <w:rFonts w:ascii="Franklin Gothic" w:eastAsia="Franklin Gothic" w:hAnsi="Franklin Gothic" w:cs="Franklin Gothic"/>
          <w:sz w:val="20"/>
        </w:rPr>
        <w:tab/>
        <w:t xml:space="preserve"> </w:t>
      </w:r>
      <w:r>
        <w:rPr>
          <w:rFonts w:ascii="Franklin Gothic" w:eastAsia="Franklin Gothic" w:hAnsi="Franklin Gothic" w:cs="Franklin Gothic"/>
          <w:sz w:val="20"/>
        </w:rPr>
        <w:tab/>
        <w:t xml:space="preserve"> </w:t>
      </w:r>
      <w:r>
        <w:rPr>
          <w:rFonts w:ascii="Franklin Gothic" w:eastAsia="Franklin Gothic" w:hAnsi="Franklin Gothic" w:cs="Franklin Gothic"/>
          <w:sz w:val="20"/>
        </w:rPr>
        <w:tab/>
        <w:t xml:space="preserve"> </w:t>
      </w:r>
    </w:p>
    <w:p w14:paraId="09F01EDC" w14:textId="77777777" w:rsidR="00FA5D31" w:rsidRDefault="00551764">
      <w:pPr>
        <w:spacing w:after="0"/>
      </w:pPr>
      <w:r>
        <w:rPr>
          <w:rFonts w:ascii="Franklin Gothic" w:eastAsia="Franklin Gothic" w:hAnsi="Franklin Gothic" w:cs="Franklin Gothic"/>
          <w:sz w:val="20"/>
        </w:rPr>
        <w:t xml:space="preserve"> </w:t>
      </w:r>
    </w:p>
    <w:sectPr w:rsidR="00FA5D31">
      <w:type w:val="continuous"/>
      <w:pgSz w:w="12240" w:h="15840"/>
      <w:pgMar w:top="1440" w:right="2121" w:bottom="577" w:left="8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2CBA"/>
    <w:multiLevelType w:val="hybridMultilevel"/>
    <w:tmpl w:val="14020352"/>
    <w:lvl w:ilvl="0" w:tplc="9F946CBA">
      <w:start w:val="1"/>
      <w:numFmt w:val="bullet"/>
      <w:lvlText w:val="-"/>
      <w:lvlJc w:val="left"/>
      <w:pPr>
        <w:ind w:left="72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44AEE">
      <w:start w:val="1"/>
      <w:numFmt w:val="bullet"/>
      <w:lvlText w:val="o"/>
      <w:lvlJc w:val="left"/>
      <w:pPr>
        <w:ind w:left="144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6CBC0">
      <w:start w:val="1"/>
      <w:numFmt w:val="bullet"/>
      <w:lvlText w:val="▪"/>
      <w:lvlJc w:val="left"/>
      <w:pPr>
        <w:ind w:left="216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2CECA">
      <w:start w:val="1"/>
      <w:numFmt w:val="bullet"/>
      <w:lvlText w:val="•"/>
      <w:lvlJc w:val="left"/>
      <w:pPr>
        <w:ind w:left="288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8E0BC">
      <w:start w:val="1"/>
      <w:numFmt w:val="bullet"/>
      <w:lvlText w:val="o"/>
      <w:lvlJc w:val="left"/>
      <w:pPr>
        <w:ind w:left="360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A203C">
      <w:start w:val="1"/>
      <w:numFmt w:val="bullet"/>
      <w:lvlText w:val="▪"/>
      <w:lvlJc w:val="left"/>
      <w:pPr>
        <w:ind w:left="432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E8B54">
      <w:start w:val="1"/>
      <w:numFmt w:val="bullet"/>
      <w:lvlText w:val="•"/>
      <w:lvlJc w:val="left"/>
      <w:pPr>
        <w:ind w:left="504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E928">
      <w:start w:val="1"/>
      <w:numFmt w:val="bullet"/>
      <w:lvlText w:val="o"/>
      <w:lvlJc w:val="left"/>
      <w:pPr>
        <w:ind w:left="576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01CA6">
      <w:start w:val="1"/>
      <w:numFmt w:val="bullet"/>
      <w:lvlText w:val="▪"/>
      <w:lvlJc w:val="left"/>
      <w:pPr>
        <w:ind w:left="648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03214"/>
    <w:multiLevelType w:val="hybridMultilevel"/>
    <w:tmpl w:val="C4EE90F8"/>
    <w:lvl w:ilvl="0" w:tplc="0CD23308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A6E638">
      <w:start w:val="1"/>
      <w:numFmt w:val="bullet"/>
      <w:lvlText w:val="o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0EDA54">
      <w:start w:val="1"/>
      <w:numFmt w:val="bullet"/>
      <w:lvlText w:val="▪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88CF8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8A15B0">
      <w:start w:val="1"/>
      <w:numFmt w:val="bullet"/>
      <w:lvlText w:val="o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DEE230">
      <w:start w:val="1"/>
      <w:numFmt w:val="bullet"/>
      <w:lvlText w:val="▪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4A9CE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167276">
      <w:start w:val="1"/>
      <w:numFmt w:val="bullet"/>
      <w:lvlText w:val="o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3C824C">
      <w:start w:val="1"/>
      <w:numFmt w:val="bullet"/>
      <w:lvlText w:val="▪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E93582"/>
    <w:multiLevelType w:val="hybridMultilevel"/>
    <w:tmpl w:val="E15AEF9E"/>
    <w:lvl w:ilvl="0" w:tplc="11DC851A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340DA6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AC5946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E2EB1A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9C2330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0E0AE4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C45F52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2C6BEA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5C08B6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31"/>
    <w:rsid w:val="00551764"/>
    <w:rsid w:val="00F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EE1A1"/>
  <w15:docId w15:val="{D9CDAB41-63C8-3B43-A3CB-0F72AE62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 w:line="259" w:lineRule="auto"/>
      <w:ind w:left="10" w:hanging="10"/>
      <w:outlineLvl w:val="0"/>
    </w:pPr>
    <w:rPr>
      <w:rFonts w:ascii="Franklin Gothic" w:eastAsia="Franklin Gothic" w:hAnsi="Franklin Gothic" w:cs="Franklin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" w:eastAsia="Franklin Gothic" w:hAnsi="Franklin Gothic" w:cs="Franklin Gothic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contact information: cincinnati, oh | 
hasanss@mail.uc.edu | (513) 233 2222</dc:subject>
  <dc:creator>Sondos hasan</dc:creator>
  <cp:keywords/>
  <cp:lastModifiedBy>Hasan, Sondos (hasanss)</cp:lastModifiedBy>
  <cp:revision>2</cp:revision>
  <dcterms:created xsi:type="dcterms:W3CDTF">2021-11-21T23:37:00Z</dcterms:created>
  <dcterms:modified xsi:type="dcterms:W3CDTF">2021-11-21T23:37:00Z</dcterms:modified>
</cp:coreProperties>
</file>